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B4" w:rsidRPr="005D7D84" w:rsidRDefault="00887DB4" w:rsidP="00887DB4">
      <w:pPr>
        <w:rPr>
          <w:rFonts w:ascii="Times New Roman" w:hAnsi="Times New Roman" w:cs="Times New Roman"/>
          <w:sz w:val="28"/>
          <w:szCs w:val="28"/>
          <w:lang w:val="en-US"/>
        </w:rPr>
      </w:pPr>
    </w:p>
    <w:p w:rsidR="00887DB4" w:rsidRPr="005D7D84" w:rsidRDefault="00887DB4" w:rsidP="00887DB4">
      <w:pPr>
        <w:rPr>
          <w:rFonts w:ascii="Times New Roman" w:hAnsi="Times New Roman" w:cs="Times New Roman"/>
          <w:b/>
          <w:sz w:val="28"/>
          <w:szCs w:val="28"/>
          <w:lang w:val="kk-KZ"/>
        </w:rPr>
      </w:pPr>
      <w:r w:rsidRPr="005D7D84">
        <w:rPr>
          <w:rFonts w:ascii="Times New Roman" w:hAnsi="Times New Roman" w:cs="Times New Roman"/>
          <w:b/>
          <w:sz w:val="28"/>
          <w:szCs w:val="28"/>
          <w:lang w:val="kk-KZ"/>
        </w:rPr>
        <w:t>Лекция</w:t>
      </w:r>
      <w:r w:rsidR="005D7D84" w:rsidRPr="005D7D84">
        <w:rPr>
          <w:rFonts w:ascii="Times New Roman" w:hAnsi="Times New Roman" w:cs="Times New Roman"/>
          <w:b/>
          <w:sz w:val="28"/>
          <w:szCs w:val="28"/>
          <w:lang w:val="en-US"/>
        </w:rPr>
        <w:t xml:space="preserve"> 10</w:t>
      </w:r>
      <w:r w:rsidRPr="005D7D84">
        <w:rPr>
          <w:rFonts w:ascii="Times New Roman" w:hAnsi="Times New Roman" w:cs="Times New Roman"/>
          <w:b/>
          <w:sz w:val="28"/>
          <w:szCs w:val="28"/>
          <w:lang w:val="kk-KZ"/>
        </w:rPr>
        <w:t>.</w:t>
      </w:r>
    </w:p>
    <w:p w:rsidR="00887DB4" w:rsidRPr="005D7D84" w:rsidRDefault="00887DB4" w:rsidP="00215EBA">
      <w:pPr>
        <w:spacing w:before="150" w:after="150"/>
        <w:ind w:firstLine="900"/>
        <w:jc w:val="both"/>
        <w:rPr>
          <w:rFonts w:ascii="Times New Roman" w:eastAsia="Times New Roman" w:hAnsi="Times New Roman" w:cs="Times New Roman"/>
          <w:b/>
          <w:color w:val="000000"/>
          <w:sz w:val="28"/>
          <w:szCs w:val="28"/>
        </w:rPr>
      </w:pPr>
    </w:p>
    <w:p w:rsidR="00215EBA" w:rsidRPr="005D7D84" w:rsidRDefault="00215EBA" w:rsidP="00215EBA">
      <w:pPr>
        <w:spacing w:before="150" w:after="150"/>
        <w:ind w:firstLine="900"/>
        <w:jc w:val="both"/>
        <w:rPr>
          <w:rFonts w:ascii="Times New Roman" w:eastAsia="Times New Roman" w:hAnsi="Times New Roman" w:cs="Times New Roman"/>
          <w:b/>
          <w:color w:val="000000"/>
          <w:sz w:val="28"/>
          <w:szCs w:val="28"/>
          <w:lang w:val="kk-KZ"/>
        </w:rPr>
      </w:pPr>
      <w:r w:rsidRPr="005D7D84">
        <w:rPr>
          <w:rFonts w:ascii="Times New Roman" w:eastAsia="Times New Roman" w:hAnsi="Times New Roman" w:cs="Times New Roman"/>
          <w:b/>
          <w:color w:val="000000"/>
          <w:sz w:val="28"/>
          <w:szCs w:val="28"/>
          <w:lang w:val="kk-KZ"/>
        </w:rPr>
        <w:t>Тұрақты емес  пассивті  растрлі дисплей.</w:t>
      </w:r>
    </w:p>
    <w:p w:rsidR="00215EBA" w:rsidRPr="005D7D84" w:rsidRDefault="00215EBA" w:rsidP="00215EBA">
      <w:pPr>
        <w:spacing w:before="150" w:after="150"/>
        <w:ind w:firstLine="900"/>
        <w:jc w:val="both"/>
        <w:rPr>
          <w:rFonts w:ascii="Times New Roman" w:eastAsia="Times New Roman" w:hAnsi="Times New Roman" w:cs="Times New Roman"/>
          <w:color w:val="000000"/>
          <w:sz w:val="28"/>
          <w:szCs w:val="28"/>
          <w:lang w:val="kk-KZ"/>
        </w:rPr>
      </w:pPr>
      <w:r w:rsidRPr="005D7D84">
        <w:rPr>
          <w:rFonts w:ascii="Times New Roman" w:eastAsia="Times New Roman" w:hAnsi="Times New Roman" w:cs="Times New Roman"/>
          <w:color w:val="000000"/>
          <w:sz w:val="28"/>
          <w:szCs w:val="28"/>
          <w:lang w:val="kk-KZ"/>
        </w:rPr>
        <w:t>Мұнда жа дисплей екі сұйық кристалды матрицадан тұрады. Ерекшелігі – екі матрицаның ортасында жарық шашыратушы пластина орналасады. Стереоскопиялық суреттің туындау идеясы бөлек. Әрбір ЖК-матрицаның субпикселі жарық көзі болып табылмайды, тек өзі арқылы өтетін жарықтың интенсивтілігін реттейді. Ол құрамындағы светофильтр арқылы қызыл, жасыл, көк жарықтарды өткізеді.</w:t>
      </w:r>
    </w:p>
    <w:p w:rsidR="00215EBA" w:rsidRPr="005D7D84" w:rsidRDefault="00215EBA" w:rsidP="00215EBA">
      <w:pPr>
        <w:spacing w:before="150" w:after="150"/>
        <w:ind w:firstLine="900"/>
        <w:jc w:val="both"/>
        <w:rPr>
          <w:rFonts w:ascii="Times New Roman" w:eastAsia="Times New Roman" w:hAnsi="Times New Roman" w:cs="Times New Roman"/>
          <w:color w:val="000000"/>
          <w:sz w:val="28"/>
          <w:szCs w:val="28"/>
          <w:lang w:val="kk-KZ"/>
        </w:rPr>
      </w:pPr>
      <w:r w:rsidRPr="005D7D84">
        <w:rPr>
          <w:rFonts w:ascii="Times New Roman" w:eastAsia="Times New Roman" w:hAnsi="Times New Roman" w:cs="Times New Roman"/>
          <w:color w:val="000000"/>
          <w:sz w:val="28"/>
          <w:szCs w:val="28"/>
          <w:lang w:val="kk-KZ"/>
        </w:rPr>
        <w:t>Егер екі сұйық кристалды матрицаны бірінің артына бірін орналастырса оң және сол көзбен әртүрлі артқы панельдің (Back LCD) субпиксельдері арқылы алдыңғы панельдің (Front LCD)  әрбір субпикселін көруге болады. Осы арқылы барлық үш субпиксельдің мөлдірлігін анықтауға болады. Бірақ бұл үшін нейрондық тордың математикалық аппаратықолданылады. Әрбір стереожұп үшін көптеген шешімдер бар. Олар алдыңғы және артқы сұйық кристалды матрица үшін әртүрлі вариантта кездеседі. Ең дұрыс шешім қабылдау үшін екі стереожұп арасындағы қателік минимумы есептеледі  (6 сурет).</w:t>
      </w:r>
    </w:p>
    <w:p w:rsidR="00215EBA" w:rsidRPr="005D7D84" w:rsidRDefault="00215EBA" w:rsidP="00215EBA">
      <w:pPr>
        <w:spacing w:before="150" w:after="150"/>
        <w:ind w:firstLine="900"/>
        <w:jc w:val="both"/>
        <w:rPr>
          <w:rFonts w:ascii="Times New Roman" w:eastAsia="Times New Roman" w:hAnsi="Times New Roman" w:cs="Times New Roman"/>
          <w:color w:val="000000"/>
          <w:sz w:val="28"/>
          <w:szCs w:val="28"/>
          <w:lang w:val="kk-KZ"/>
        </w:rPr>
      </w:pPr>
      <w:r w:rsidRPr="005D7D84">
        <w:rPr>
          <w:rFonts w:ascii="Times New Roman" w:eastAsia="Times New Roman" w:hAnsi="Times New Roman" w:cs="Times New Roman"/>
          <w:noProof/>
          <w:color w:val="000000"/>
          <w:sz w:val="28"/>
          <w:szCs w:val="28"/>
        </w:rPr>
        <w:drawing>
          <wp:anchor distT="0" distB="0" distL="95250" distR="95250" simplePos="0" relativeHeight="251659264" behindDoc="0" locked="0" layoutInCell="1" allowOverlap="0">
            <wp:simplePos x="0" y="0"/>
            <wp:positionH relativeFrom="column">
              <wp:align>left</wp:align>
            </wp:positionH>
            <wp:positionV relativeFrom="line">
              <wp:posOffset>0</wp:posOffset>
            </wp:positionV>
            <wp:extent cx="3333750" cy="2009775"/>
            <wp:effectExtent l="19050" t="0" r="0" b="0"/>
            <wp:wrapSquare wrapText="bothSides"/>
            <wp:docPr id="25" name="Рисунок 6"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jpg"/>
                    <pic:cNvPicPr>
                      <a:picLocks noChangeAspect="1" noChangeArrowheads="1"/>
                    </pic:cNvPicPr>
                  </pic:nvPicPr>
                  <pic:blipFill>
                    <a:blip r:embed="rId5" cstate="print"/>
                    <a:srcRect/>
                    <a:stretch>
                      <a:fillRect/>
                    </a:stretch>
                  </pic:blipFill>
                  <pic:spPr bwMode="auto">
                    <a:xfrm>
                      <a:off x="0" y="0"/>
                      <a:ext cx="3333750" cy="2009775"/>
                    </a:xfrm>
                    <a:prstGeom prst="rect">
                      <a:avLst/>
                    </a:prstGeom>
                    <a:noFill/>
                    <a:ln w="9525">
                      <a:noFill/>
                      <a:miter lim="800000"/>
                      <a:headEnd/>
                      <a:tailEnd/>
                    </a:ln>
                  </pic:spPr>
                </pic:pic>
              </a:graphicData>
            </a:graphic>
          </wp:anchor>
        </w:drawing>
      </w:r>
      <w:r w:rsidRPr="005D7D84">
        <w:rPr>
          <w:rFonts w:ascii="Times New Roman" w:eastAsia="Times New Roman" w:hAnsi="Times New Roman" w:cs="Times New Roman"/>
          <w:color w:val="000000"/>
          <w:sz w:val="28"/>
          <w:szCs w:val="28"/>
          <w:lang w:val="kk-KZ"/>
        </w:rPr>
        <w:t>Көрсетілген конструкция    NeurOk фирмасы шығарған SmartrON дисплейінде жүзеге асырылған.</w:t>
      </w:r>
    </w:p>
    <w:p w:rsidR="00215EBA" w:rsidRPr="005D7D84" w:rsidRDefault="00215EBA" w:rsidP="00215EBA">
      <w:pPr>
        <w:spacing w:before="150" w:after="150"/>
        <w:ind w:firstLine="900"/>
        <w:jc w:val="both"/>
        <w:rPr>
          <w:rFonts w:ascii="Times New Roman" w:eastAsia="Times New Roman" w:hAnsi="Times New Roman" w:cs="Times New Roman"/>
          <w:color w:val="000000"/>
          <w:sz w:val="28"/>
          <w:szCs w:val="28"/>
          <w:lang w:val="kk-KZ"/>
        </w:rPr>
      </w:pPr>
    </w:p>
    <w:sectPr w:rsidR="00215EBA" w:rsidRPr="005D7D84" w:rsidSect="0089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055E5"/>
    <w:multiLevelType w:val="hybridMultilevel"/>
    <w:tmpl w:val="063A1BE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5EBA"/>
    <w:rsid w:val="000E30F4"/>
    <w:rsid w:val="00215EBA"/>
    <w:rsid w:val="003D379A"/>
    <w:rsid w:val="005D7D84"/>
    <w:rsid w:val="007B41E4"/>
    <w:rsid w:val="00855A53"/>
    <w:rsid w:val="00887DB4"/>
    <w:rsid w:val="00895E63"/>
    <w:rsid w:val="00F01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E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EBA"/>
    <w:pPr>
      <w:ind w:left="720"/>
      <w:contextualSpacing/>
    </w:pPr>
  </w:style>
</w:styles>
</file>

<file path=word/webSettings.xml><?xml version="1.0" encoding="utf-8"?>
<w:webSettings xmlns:r="http://schemas.openxmlformats.org/officeDocument/2006/relationships" xmlns:w="http://schemas.openxmlformats.org/wordprocessingml/2006/main">
  <w:divs>
    <w:div w:id="21018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jazi</cp:lastModifiedBy>
  <cp:revision>3</cp:revision>
  <dcterms:created xsi:type="dcterms:W3CDTF">2015-01-08T06:33:00Z</dcterms:created>
  <dcterms:modified xsi:type="dcterms:W3CDTF">2015-09-11T04:02:00Z</dcterms:modified>
</cp:coreProperties>
</file>